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N. </w:t>
      </w:r>
      <w:r w:rsidR="004E4075">
        <w:rPr>
          <w:rFonts w:ascii="Times New Roman" w:hAnsi="Times New Roman" w:cs="Times New Roman"/>
          <w:b/>
          <w:bCs/>
        </w:rPr>
        <w:t>…..</w:t>
      </w:r>
      <w:r>
        <w:rPr>
          <w:rFonts w:ascii="Times New Roman" w:hAnsi="Times New Roman" w:cs="Times New Roman"/>
          <w:b/>
          <w:bCs/>
        </w:rPr>
        <w:t xml:space="preserve">/2013 </w:t>
      </w:r>
      <w:proofErr w:type="spellStart"/>
      <w:r>
        <w:rPr>
          <w:rFonts w:ascii="Times New Roman" w:hAnsi="Times New Roman" w:cs="Times New Roman"/>
          <w:b/>
          <w:bCs/>
        </w:rPr>
        <w:t>REG.PROV.CAU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</w:t>
      </w:r>
      <w:r w:rsidR="004E4075">
        <w:rPr>
          <w:rFonts w:ascii="Times New Roman" w:hAnsi="Times New Roman" w:cs="Times New Roman"/>
          <w:b/>
          <w:bCs/>
        </w:rPr>
        <w:t>……</w:t>
      </w:r>
      <w:r>
        <w:rPr>
          <w:rFonts w:ascii="Times New Roman" w:hAnsi="Times New Roman" w:cs="Times New Roman"/>
          <w:b/>
          <w:bCs/>
        </w:rPr>
        <w:t xml:space="preserve">/2012 </w:t>
      </w:r>
      <w:proofErr w:type="spellStart"/>
      <w:r>
        <w:rPr>
          <w:rFonts w:ascii="Times New Roman" w:hAnsi="Times New Roman" w:cs="Times New Roman"/>
          <w:b/>
          <w:bCs/>
        </w:rPr>
        <w:t>REG.RIC</w:t>
      </w:r>
      <w:proofErr w:type="spellEnd"/>
      <w:r>
        <w:rPr>
          <w:rFonts w:ascii="Times New Roman" w:hAnsi="Times New Roman" w:cs="Times New Roman"/>
          <w:b/>
          <w:bCs/>
        </w:rPr>
        <w:t>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4"/>
          <w:szCs w:val="24"/>
        </w:rPr>
      </w:pPr>
      <w:r>
        <w:rPr>
          <w:rFonts w:ascii="Garamond,Bold" w:hAnsi="Garamond,Bold" w:cs="Garamond,Bold"/>
          <w:b/>
          <w:bCs/>
          <w:sz w:val="24"/>
          <w:szCs w:val="24"/>
        </w:rPr>
        <w:t>REPUBBLICA ITALIANA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Il Tribunale Amministrativo Regionale per il Lazio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(Sezione Terza Bis)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ha pronunciato la presente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</w:rPr>
      </w:pPr>
      <w:r>
        <w:rPr>
          <w:rFonts w:ascii="Garamond,Bold" w:hAnsi="Garamond,Bold" w:cs="Garamond,Bold"/>
          <w:b/>
          <w:bCs/>
          <w:sz w:val="26"/>
          <w:szCs w:val="26"/>
        </w:rPr>
        <w:t>ORDINANZA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sul ricorso numero di registro generale</w:t>
      </w:r>
      <w:r w:rsidR="004E4075">
        <w:rPr>
          <w:rFonts w:ascii="Garamond" w:hAnsi="Garamond" w:cs="Garamond"/>
          <w:sz w:val="30"/>
          <w:szCs w:val="30"/>
        </w:rPr>
        <w:t>…….</w:t>
      </w:r>
      <w:r>
        <w:rPr>
          <w:rFonts w:ascii="Garamond" w:hAnsi="Garamond" w:cs="Garamond"/>
          <w:sz w:val="30"/>
          <w:szCs w:val="30"/>
        </w:rPr>
        <w:t xml:space="preserve"> del 2012, proposto da:</w:t>
      </w:r>
    </w:p>
    <w:p w:rsidR="00E34675" w:rsidRDefault="004E40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…………………………………..</w:t>
      </w:r>
      <w:r w:rsidR="00E34675">
        <w:rPr>
          <w:rFonts w:ascii="Garamond" w:hAnsi="Garamond" w:cs="Garamond"/>
          <w:sz w:val="30"/>
          <w:szCs w:val="30"/>
        </w:rPr>
        <w:t xml:space="preserve">, rappresentate e difese dagli avv. Michele </w:t>
      </w:r>
      <w:proofErr w:type="spellStart"/>
      <w:r w:rsidR="00E34675">
        <w:rPr>
          <w:rFonts w:ascii="Garamond" w:hAnsi="Garamond" w:cs="Garamond"/>
          <w:sz w:val="30"/>
          <w:szCs w:val="30"/>
        </w:rPr>
        <w:t>Bonetti</w:t>
      </w:r>
      <w:proofErr w:type="spellEnd"/>
      <w:r w:rsidR="00E34675">
        <w:rPr>
          <w:rFonts w:ascii="Garamond" w:hAnsi="Garamond" w:cs="Garamond"/>
          <w:sz w:val="30"/>
          <w:szCs w:val="30"/>
        </w:rPr>
        <w:t>,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Santi Delia, con domicilio eletto presso Michele </w:t>
      </w:r>
      <w:proofErr w:type="spellStart"/>
      <w:r>
        <w:rPr>
          <w:rFonts w:ascii="Garamond" w:hAnsi="Garamond" w:cs="Garamond"/>
          <w:sz w:val="30"/>
          <w:szCs w:val="30"/>
        </w:rPr>
        <w:t>Bonetti</w:t>
      </w:r>
      <w:proofErr w:type="spellEnd"/>
      <w:r>
        <w:rPr>
          <w:rFonts w:ascii="Garamond" w:hAnsi="Garamond" w:cs="Garamond"/>
          <w:sz w:val="30"/>
          <w:szCs w:val="30"/>
        </w:rPr>
        <w:t xml:space="preserve"> in Roma, via S.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Tommaso D'Aquino, 47;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contro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proofErr w:type="spellStart"/>
      <w:r>
        <w:rPr>
          <w:rFonts w:ascii="Garamond" w:hAnsi="Garamond" w:cs="Garamond"/>
          <w:sz w:val="30"/>
          <w:szCs w:val="30"/>
        </w:rPr>
        <w:t>Universita'</w:t>
      </w:r>
      <w:proofErr w:type="spellEnd"/>
      <w:r>
        <w:rPr>
          <w:rFonts w:ascii="Garamond" w:hAnsi="Garamond" w:cs="Garamond"/>
          <w:sz w:val="30"/>
          <w:szCs w:val="30"/>
        </w:rPr>
        <w:t xml:space="preserve"> degli Studi di Parma, Ministero dell'Istruzione dell'</w:t>
      </w:r>
      <w:proofErr w:type="spellStart"/>
      <w:r>
        <w:rPr>
          <w:rFonts w:ascii="Garamond" w:hAnsi="Garamond" w:cs="Garamond"/>
          <w:sz w:val="30"/>
          <w:szCs w:val="30"/>
        </w:rPr>
        <w:t>Universita</w:t>
      </w:r>
      <w:proofErr w:type="spellEnd"/>
      <w:r>
        <w:rPr>
          <w:rFonts w:ascii="Garamond" w:hAnsi="Garamond" w:cs="Garamond"/>
          <w:sz w:val="30"/>
          <w:szCs w:val="30"/>
        </w:rPr>
        <w:t>' 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della Ricerca;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per l'annullamento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</w:rPr>
      </w:pPr>
      <w:r>
        <w:rPr>
          <w:rFonts w:ascii="Garamond,Italic" w:hAnsi="Garamond,Italic" w:cs="Garamond,Italic"/>
          <w:i/>
          <w:iCs/>
          <w:sz w:val="30"/>
          <w:szCs w:val="30"/>
        </w:rPr>
        <w:t>previa sospensione dell'efficacia,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dei provvedimenti relativi alla graduatoria per l'ammissione al </w:t>
      </w:r>
      <w:proofErr w:type="spellStart"/>
      <w:r>
        <w:rPr>
          <w:rFonts w:ascii="Garamond" w:hAnsi="Garamond" w:cs="Garamond"/>
          <w:sz w:val="30"/>
          <w:szCs w:val="30"/>
        </w:rPr>
        <w:t>t.f.a.</w:t>
      </w:r>
      <w:proofErr w:type="spellEnd"/>
      <w:r>
        <w:rPr>
          <w:rFonts w:ascii="Garamond" w:hAnsi="Garamond" w:cs="Garamond"/>
          <w:sz w:val="30"/>
          <w:szCs w:val="30"/>
        </w:rPr>
        <w:t xml:space="preserve"> della classe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di concorso a246 - risarcimento danni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il ricorso e i relativi allegati;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Vista la domanda di sospensione dell'esecuzione del provvedimento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impugnato, presentata in via incidentale dalla parte ricorrente;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Visto l'art. 55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Visti tutti gli atti della causa;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Ritenuta la propria giurisdizione e competenza;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Relatore nella camera di consiglio del giorno 24 gennaio 2013 il dott. Paolo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proofErr w:type="spellStart"/>
      <w:r>
        <w:rPr>
          <w:rFonts w:ascii="Garamond" w:hAnsi="Garamond" w:cs="Garamond"/>
          <w:sz w:val="30"/>
          <w:szCs w:val="30"/>
        </w:rPr>
        <w:t>Restaino</w:t>
      </w:r>
      <w:proofErr w:type="spellEnd"/>
      <w:r>
        <w:rPr>
          <w:rFonts w:ascii="Garamond" w:hAnsi="Garamond" w:cs="Garamond"/>
          <w:sz w:val="30"/>
          <w:szCs w:val="30"/>
        </w:rPr>
        <w:t xml:space="preserve"> e uditi per le parti i difensori come specificato nel verbale;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Esaminate le rilevazioni di parte ricorrente in riferimento alla attuale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disponibilità di posti relativi ai corsi </w:t>
      </w:r>
      <w:proofErr w:type="spellStart"/>
      <w:r>
        <w:rPr>
          <w:rFonts w:ascii="Garamond" w:hAnsi="Garamond" w:cs="Garamond"/>
          <w:sz w:val="30"/>
          <w:szCs w:val="30"/>
        </w:rPr>
        <w:t>T.F.A.</w:t>
      </w:r>
      <w:proofErr w:type="spellEnd"/>
      <w:r>
        <w:rPr>
          <w:rFonts w:ascii="Garamond" w:hAnsi="Garamond" w:cs="Garamond"/>
          <w:sz w:val="30"/>
          <w:szCs w:val="30"/>
        </w:rPr>
        <w:t xml:space="preserve"> dovuta all’inferiore numero degli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ammessi rispetto ai posti banditi;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che tali rilevazioni consentono la adozione di misura cautelare anche se ai soli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ed esclusivi effetti della partecipazione con riserva delle ricorrenti al corso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medesimo;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P.Q.M.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Tribunale Amministrativo Regionale per il Lazio (Sezione Terza Bis)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accoglie la domanda cautelare agli esclusivi fini della ammissione con riserva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delle ricorrenti al corso di formazione di cui trattasi.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Spese compensate.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La presente ordinanza sarà eseguita dall'Amministrazione ed è depositata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presso la segreteria del tribunale che provvederà a darne comunicazione alle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parti.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lastRenderedPageBreak/>
        <w:t>Così deciso in Roma nella camera di consiglio del giorno 24 gennaio 2013 con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l'intervento dei magistrati: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proofErr w:type="spellStart"/>
      <w:r>
        <w:rPr>
          <w:rFonts w:ascii="Garamond" w:hAnsi="Garamond" w:cs="Garamond"/>
          <w:sz w:val="30"/>
          <w:szCs w:val="30"/>
        </w:rPr>
        <w:t>Evasio</w:t>
      </w:r>
      <w:proofErr w:type="spellEnd"/>
      <w:r>
        <w:rPr>
          <w:rFonts w:ascii="Garamond" w:hAnsi="Garamond" w:cs="Garamond"/>
          <w:sz w:val="30"/>
          <w:szCs w:val="30"/>
        </w:rPr>
        <w:t xml:space="preserve"> Speranza, Presidente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Paolo </w:t>
      </w:r>
      <w:proofErr w:type="spellStart"/>
      <w:r>
        <w:rPr>
          <w:rFonts w:ascii="Garamond" w:hAnsi="Garamond" w:cs="Garamond"/>
          <w:sz w:val="30"/>
          <w:szCs w:val="30"/>
        </w:rPr>
        <w:t>Restaino</w:t>
      </w:r>
      <w:proofErr w:type="spellEnd"/>
      <w:r>
        <w:rPr>
          <w:rFonts w:ascii="Garamond" w:hAnsi="Garamond" w:cs="Garamond"/>
          <w:sz w:val="30"/>
          <w:szCs w:val="30"/>
        </w:rPr>
        <w:t>, Consigliere, Estensore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Francesco </w:t>
      </w:r>
      <w:proofErr w:type="spellStart"/>
      <w:r>
        <w:rPr>
          <w:rFonts w:ascii="Garamond" w:hAnsi="Garamond" w:cs="Garamond"/>
          <w:sz w:val="30"/>
          <w:szCs w:val="30"/>
        </w:rPr>
        <w:t>Brandileone</w:t>
      </w:r>
      <w:proofErr w:type="spellEnd"/>
      <w:r>
        <w:rPr>
          <w:rFonts w:ascii="Garamond" w:hAnsi="Garamond" w:cs="Garamond"/>
          <w:sz w:val="30"/>
          <w:szCs w:val="30"/>
        </w:rPr>
        <w:t>, Consigliere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L'ESTENSORE IL PRESIDENTE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DEPOSITATA IN SEGRETERIA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Il </w:t>
      </w:r>
      <w:r w:rsidR="004E4075">
        <w:rPr>
          <w:rFonts w:ascii="Garamond" w:hAnsi="Garamond" w:cs="Garamond"/>
          <w:sz w:val="30"/>
          <w:szCs w:val="30"/>
        </w:rPr>
        <w:t>…</w:t>
      </w:r>
      <w:r>
        <w:rPr>
          <w:rFonts w:ascii="Garamond" w:hAnsi="Garamond" w:cs="Garamond"/>
          <w:sz w:val="30"/>
          <w:szCs w:val="30"/>
        </w:rPr>
        <w:t>/01/2013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>IL SEGRETARIO</w:t>
      </w:r>
    </w:p>
    <w:p w:rsidR="00E34675" w:rsidRDefault="00E34675" w:rsidP="00E34675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</w:rPr>
      </w:pPr>
      <w:r>
        <w:rPr>
          <w:rFonts w:ascii="Garamond" w:hAnsi="Garamond" w:cs="Garamond"/>
          <w:sz w:val="30"/>
          <w:szCs w:val="30"/>
        </w:rPr>
        <w:t xml:space="preserve">(Art. 89, </w:t>
      </w:r>
      <w:proofErr w:type="spellStart"/>
      <w:r>
        <w:rPr>
          <w:rFonts w:ascii="Garamond" w:hAnsi="Garamond" w:cs="Garamond"/>
          <w:sz w:val="30"/>
          <w:szCs w:val="30"/>
        </w:rPr>
        <w:t>co</w:t>
      </w:r>
      <w:proofErr w:type="spellEnd"/>
      <w:r>
        <w:rPr>
          <w:rFonts w:ascii="Garamond" w:hAnsi="Garamond" w:cs="Garamond"/>
          <w:sz w:val="30"/>
          <w:szCs w:val="30"/>
        </w:rPr>
        <w:t xml:space="preserve">. 3, cod. proc. </w:t>
      </w:r>
      <w:proofErr w:type="spellStart"/>
      <w:r>
        <w:rPr>
          <w:rFonts w:ascii="Garamond" w:hAnsi="Garamond" w:cs="Garamond"/>
          <w:sz w:val="30"/>
          <w:szCs w:val="30"/>
        </w:rPr>
        <w:t>amm</w:t>
      </w:r>
      <w:proofErr w:type="spellEnd"/>
      <w:r>
        <w:rPr>
          <w:rFonts w:ascii="Garamond" w:hAnsi="Garamond" w:cs="Garamond"/>
          <w:sz w:val="30"/>
          <w:szCs w:val="30"/>
        </w:rPr>
        <w:t>.)</w:t>
      </w:r>
    </w:p>
    <w:p w:rsidR="001C71D2" w:rsidRDefault="004E4075" w:rsidP="00E34675"/>
    <w:sectPr w:rsidR="001C71D2" w:rsidSect="004960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E34675"/>
    <w:rsid w:val="00496063"/>
    <w:rsid w:val="004E4075"/>
    <w:rsid w:val="00595771"/>
    <w:rsid w:val="00DD368B"/>
    <w:rsid w:val="00E34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606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2013-01-28T19:43:00Z</dcterms:created>
  <dcterms:modified xsi:type="dcterms:W3CDTF">2013-01-28T19:45:00Z</dcterms:modified>
</cp:coreProperties>
</file>