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584" w:rsidRPr="00677584" w:rsidRDefault="00677584" w:rsidP="00677584">
      <w:pPr>
        <w:spacing w:before="100" w:beforeAutospacing="1" w:after="100" w:afterAutospacing="1" w:line="240" w:lineRule="auto"/>
        <w:ind w:right="0"/>
        <w:jc w:val="center"/>
        <w:rPr>
          <w:rFonts w:ascii="Garamond" w:eastAsia="Times New Roman" w:hAnsi="Garamond" w:cs="Times New Roman"/>
          <w:b/>
          <w:bCs/>
          <w:color w:val="000000"/>
          <w:spacing w:val="150"/>
          <w:sz w:val="27"/>
          <w:szCs w:val="27"/>
          <w:lang w:eastAsia="it-IT"/>
        </w:rPr>
      </w:pPr>
      <w:r>
        <w:rPr>
          <w:rFonts w:ascii="Garamond" w:eastAsia="Times New Roman" w:hAnsi="Garamond" w:cs="Times New Roman"/>
          <w:b/>
          <w:bCs/>
          <w:noProof/>
          <w:color w:val="000000"/>
          <w:spacing w:val="150"/>
          <w:sz w:val="27"/>
          <w:szCs w:val="27"/>
          <w:lang w:eastAsia="it-IT"/>
        </w:rPr>
        <w:drawing>
          <wp:inline distT="0" distB="0" distL="0" distR="0">
            <wp:extent cx="723900" cy="828675"/>
            <wp:effectExtent l="19050" t="0" r="0" b="0"/>
            <wp:docPr id="1" name="Immagine 1" descr="http://www.giustizia-amministrativa.it/DocumentiGA/Consiglio%20di%20Stato/Sezione%206/2014/201401749/Provvedimenti/stem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iustizia-amministrativa.it/DocumentiGA/Consiglio%20di%20Stato/Sezione%206/2014/201401749/Provvedimenti/stemm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584" w:rsidRPr="00677584" w:rsidRDefault="00677584" w:rsidP="00677584">
      <w:pPr>
        <w:spacing w:before="100" w:beforeAutospacing="1" w:after="100" w:afterAutospacing="1" w:line="240" w:lineRule="auto"/>
        <w:ind w:right="0"/>
        <w:jc w:val="center"/>
        <w:rPr>
          <w:rFonts w:ascii="Garamond" w:eastAsia="Times New Roman" w:hAnsi="Garamond" w:cs="Times New Roman"/>
          <w:b/>
          <w:bCs/>
          <w:color w:val="000000"/>
          <w:spacing w:val="150"/>
          <w:sz w:val="27"/>
          <w:szCs w:val="27"/>
          <w:lang w:eastAsia="it-IT"/>
        </w:rPr>
      </w:pPr>
      <w:r w:rsidRPr="00677584">
        <w:rPr>
          <w:rFonts w:ascii="Garamond" w:eastAsia="Times New Roman" w:hAnsi="Garamond" w:cs="Times New Roman"/>
          <w:b/>
          <w:bCs/>
          <w:color w:val="000000"/>
          <w:spacing w:val="150"/>
          <w:sz w:val="27"/>
          <w:szCs w:val="27"/>
          <w:lang w:eastAsia="it-IT"/>
        </w:rPr>
        <w:t>REPUBBLICA ITALIANA</w:t>
      </w:r>
    </w:p>
    <w:p w:rsidR="00677584" w:rsidRPr="00677584" w:rsidRDefault="00677584" w:rsidP="00677584">
      <w:pPr>
        <w:spacing w:before="100" w:beforeAutospacing="1" w:after="100" w:afterAutospacing="1" w:line="240" w:lineRule="auto"/>
        <w:ind w:right="0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</w:pPr>
      <w:r w:rsidRPr="00677584"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  <w:t>Il Consiglio di Stato</w:t>
      </w:r>
    </w:p>
    <w:p w:rsidR="00677584" w:rsidRPr="00677584" w:rsidRDefault="00677584" w:rsidP="00677584">
      <w:pPr>
        <w:spacing w:before="100" w:beforeAutospacing="1" w:after="100" w:afterAutospacing="1" w:line="240" w:lineRule="auto"/>
        <w:ind w:right="0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</w:pPr>
      <w:r w:rsidRPr="00677584"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  <w:t>in sede giurisdizionale (Sezione Sesta)</w:t>
      </w:r>
    </w:p>
    <w:p w:rsidR="00677584" w:rsidRPr="00677584" w:rsidRDefault="00677584" w:rsidP="00677584">
      <w:pPr>
        <w:spacing w:line="520" w:lineRule="atLeast"/>
        <w:ind w:right="0" w:firstLine="567"/>
        <w:jc w:val="left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ha pronunciato la presente</w:t>
      </w:r>
    </w:p>
    <w:p w:rsidR="00677584" w:rsidRPr="00677584" w:rsidRDefault="00677584" w:rsidP="00677584">
      <w:pPr>
        <w:spacing w:before="100" w:beforeAutospacing="1" w:after="100" w:afterAutospacing="1" w:line="240" w:lineRule="auto"/>
        <w:ind w:right="0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</w:pPr>
      <w:r w:rsidRPr="00677584"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  <w:t>ORDINANZA</w:t>
      </w:r>
    </w:p>
    <w:p w:rsidR="00677584" w:rsidRPr="00677584" w:rsidRDefault="00677584" w:rsidP="00677584">
      <w:pPr>
        <w:spacing w:line="520" w:lineRule="atLeast"/>
        <w:ind w:right="0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 xml:space="preserve">sul ricorso numero di registro generale </w:t>
      </w:r>
      <w:r w:rsidRPr="00677584">
        <w:rPr>
          <w:rFonts w:ascii="Garamond" w:eastAsia="Times New Roman" w:hAnsi="Garamond" w:cs="Times New Roman"/>
          <w:color w:val="000000"/>
          <w:sz w:val="30"/>
          <w:szCs w:val="30"/>
          <w:highlight w:val="black"/>
          <w:lang w:eastAsia="it-IT"/>
        </w:rPr>
        <w:t>1749</w:t>
      </w: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 xml:space="preserve"> del </w:t>
      </w:r>
      <w:r w:rsidRPr="00677584">
        <w:rPr>
          <w:rFonts w:ascii="Garamond" w:eastAsia="Times New Roman" w:hAnsi="Garamond" w:cs="Times New Roman"/>
          <w:color w:val="000000"/>
          <w:sz w:val="30"/>
          <w:szCs w:val="30"/>
          <w:highlight w:val="black"/>
          <w:lang w:eastAsia="it-IT"/>
        </w:rPr>
        <w:t>2014</w:t>
      </w: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, proposto da:</w:t>
      </w:r>
    </w:p>
    <w:p w:rsidR="00677584" w:rsidRPr="00677584" w:rsidRDefault="00677584" w:rsidP="0067758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77584">
        <w:rPr>
          <w:rFonts w:ascii="Times New Roman" w:eastAsia="Times New Roman" w:hAnsi="Times New Roman" w:cs="Times New Roman"/>
          <w:color w:val="000000"/>
          <w:sz w:val="27"/>
          <w:szCs w:val="27"/>
          <w:lang w:eastAsia="it-IT"/>
        </w:rPr>
        <w:br/>
      </w:r>
    </w:p>
    <w:p w:rsidR="00677584" w:rsidRPr="00677584" w:rsidRDefault="00677584" w:rsidP="00677584">
      <w:pPr>
        <w:spacing w:line="520" w:lineRule="atLeast"/>
        <w:ind w:right="0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highlight w:val="black"/>
          <w:lang w:eastAsia="it-IT"/>
        </w:rPr>
        <w:t>Marianna Costanzo</w:t>
      </w: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 xml:space="preserve">, rappresentata e difesa dall’avvocato Umberto </w:t>
      </w:r>
      <w:proofErr w:type="spellStart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Cantelli</w:t>
      </w:r>
      <w:proofErr w:type="spellEnd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 xml:space="preserve">, con domicilio eletto presso lo studio dell’avvocato Michele </w:t>
      </w:r>
      <w:proofErr w:type="spellStart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Bonetti</w:t>
      </w:r>
      <w:proofErr w:type="spellEnd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, in Roma, via San Tommaso d’Aquino, 47;</w:t>
      </w:r>
    </w:p>
    <w:p w:rsidR="00677584" w:rsidRPr="00677584" w:rsidRDefault="00677584" w:rsidP="0067758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77584">
        <w:rPr>
          <w:rFonts w:ascii="Times New Roman" w:eastAsia="Times New Roman" w:hAnsi="Times New Roman" w:cs="Times New Roman"/>
          <w:color w:val="000000"/>
          <w:sz w:val="27"/>
          <w:szCs w:val="27"/>
          <w:lang w:eastAsia="it-IT"/>
        </w:rPr>
        <w:br/>
      </w:r>
    </w:p>
    <w:p w:rsidR="00677584" w:rsidRPr="00677584" w:rsidRDefault="00677584" w:rsidP="00677584">
      <w:pPr>
        <w:spacing w:line="520" w:lineRule="atLeast"/>
        <w:ind w:right="0"/>
        <w:jc w:val="center"/>
        <w:rPr>
          <w:rFonts w:ascii="Garamond" w:eastAsia="Times New Roman" w:hAnsi="Garamond" w:cs="Times New Roman"/>
          <w:b/>
          <w:bCs/>
          <w:i/>
          <w:iCs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b/>
          <w:bCs/>
          <w:i/>
          <w:iCs/>
          <w:color w:val="000000"/>
          <w:sz w:val="30"/>
          <w:szCs w:val="30"/>
          <w:lang w:eastAsia="it-IT"/>
        </w:rPr>
        <w:t>contro</w:t>
      </w:r>
    </w:p>
    <w:p w:rsidR="00677584" w:rsidRPr="00677584" w:rsidRDefault="00677584" w:rsidP="00677584">
      <w:pPr>
        <w:spacing w:line="520" w:lineRule="atLeast"/>
        <w:ind w:right="0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Provincia autonoma di Bolzano, non costituita in giudizio nel presente grado;</w:t>
      </w:r>
      <w:r w:rsidRPr="00677584">
        <w:rPr>
          <w:rFonts w:ascii="Garamond" w:eastAsia="Times New Roman" w:hAnsi="Garamond" w:cs="Times New Roman"/>
          <w:color w:val="000000"/>
          <w:sz w:val="30"/>
          <w:lang w:eastAsia="it-IT"/>
        </w:rPr>
        <w:t> </w:t>
      </w:r>
    </w:p>
    <w:p w:rsidR="00677584" w:rsidRPr="00677584" w:rsidRDefault="00677584" w:rsidP="00677584">
      <w:pPr>
        <w:spacing w:line="520" w:lineRule="atLeast"/>
        <w:ind w:right="0"/>
        <w:jc w:val="center"/>
        <w:rPr>
          <w:rFonts w:ascii="Garamond" w:eastAsia="Times New Roman" w:hAnsi="Garamond" w:cs="Times New Roman"/>
          <w:b/>
          <w:bCs/>
          <w:i/>
          <w:iCs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b/>
          <w:bCs/>
          <w:i/>
          <w:iCs/>
          <w:color w:val="000000"/>
          <w:sz w:val="30"/>
          <w:szCs w:val="30"/>
          <w:lang w:eastAsia="it-IT"/>
        </w:rPr>
        <w:t>per la riforma</w:t>
      </w:r>
    </w:p>
    <w:p w:rsidR="00677584" w:rsidRPr="00677584" w:rsidRDefault="00677584" w:rsidP="00677584">
      <w:pPr>
        <w:spacing w:line="520" w:lineRule="atLeast"/>
        <w:ind w:right="0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 xml:space="preserve">della sentenza del </w:t>
      </w:r>
      <w:proofErr w:type="spellStart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T.R.G.A.</w:t>
      </w:r>
      <w:proofErr w:type="spellEnd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 xml:space="preserve"> - SEZIONE AUTONOMA DELLA PROVINCIA </w:t>
      </w:r>
      <w:proofErr w:type="spellStart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DI</w:t>
      </w:r>
      <w:proofErr w:type="spellEnd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 xml:space="preserve"> BOLZANO, </w:t>
      </w:r>
      <w:r w:rsidRPr="00677584">
        <w:rPr>
          <w:rFonts w:ascii="Garamond" w:eastAsia="Times New Roman" w:hAnsi="Garamond" w:cs="Times New Roman"/>
          <w:color w:val="000000"/>
          <w:sz w:val="30"/>
          <w:szCs w:val="30"/>
          <w:highlight w:val="black"/>
          <w:lang w:eastAsia="it-IT"/>
        </w:rPr>
        <w:t>n. 353/2013</w:t>
      </w: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, resa tra le parti e concernente: concorso per il reclutamento del personale docente nelle scuole dell’infanzia primaria e secondaria di primo e secondo grado;</w:t>
      </w:r>
    </w:p>
    <w:p w:rsidR="00677584" w:rsidRPr="00677584" w:rsidRDefault="00677584" w:rsidP="0067758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77584">
        <w:rPr>
          <w:rFonts w:ascii="Times New Roman" w:eastAsia="Times New Roman" w:hAnsi="Times New Roman" w:cs="Times New Roman"/>
          <w:color w:val="000000"/>
          <w:sz w:val="27"/>
          <w:szCs w:val="27"/>
          <w:lang w:eastAsia="it-IT"/>
        </w:rPr>
        <w:br/>
      </w:r>
    </w:p>
    <w:p w:rsidR="00677584" w:rsidRPr="00677584" w:rsidRDefault="00677584" w:rsidP="00677584">
      <w:pPr>
        <w:spacing w:line="520" w:lineRule="atLeast"/>
        <w:ind w:right="0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Visti il ricorso in appello e i relativi allegati;</w:t>
      </w:r>
    </w:p>
    <w:p w:rsidR="00677584" w:rsidRPr="00677584" w:rsidRDefault="00677584" w:rsidP="00677584">
      <w:pPr>
        <w:spacing w:line="520" w:lineRule="atLeast"/>
        <w:ind w:right="0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 xml:space="preserve">Visto l’art. 98 cod. proc. </w:t>
      </w:r>
      <w:proofErr w:type="spellStart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amm</w:t>
      </w:r>
      <w:proofErr w:type="spellEnd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.;</w:t>
      </w:r>
    </w:p>
    <w:p w:rsidR="00677584" w:rsidRPr="00677584" w:rsidRDefault="00677584" w:rsidP="00677584">
      <w:pPr>
        <w:spacing w:line="520" w:lineRule="atLeast"/>
        <w:ind w:right="0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Viste le memorie difensive;</w:t>
      </w:r>
    </w:p>
    <w:p w:rsidR="00677584" w:rsidRPr="00677584" w:rsidRDefault="00677584" w:rsidP="00677584">
      <w:pPr>
        <w:spacing w:line="520" w:lineRule="atLeast"/>
        <w:ind w:right="0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Visti tutti gli atti della causa;</w:t>
      </w:r>
    </w:p>
    <w:p w:rsidR="00677584" w:rsidRPr="00677584" w:rsidRDefault="00677584" w:rsidP="00677584">
      <w:pPr>
        <w:spacing w:line="520" w:lineRule="atLeast"/>
        <w:ind w:right="0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lastRenderedPageBreak/>
        <w:t xml:space="preserve">Vista la domanda di sospensione dell’efficacia della sentenza del </w:t>
      </w:r>
      <w:proofErr w:type="spellStart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T.r.g.a</w:t>
      </w:r>
      <w:proofErr w:type="spellEnd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., di reiezione del ricorso di primo grado, presentata in via incidentale dalla parte appellante;</w:t>
      </w:r>
    </w:p>
    <w:p w:rsidR="00677584" w:rsidRPr="00677584" w:rsidRDefault="00677584" w:rsidP="00677584">
      <w:pPr>
        <w:spacing w:line="520" w:lineRule="atLeast"/>
        <w:ind w:right="0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 xml:space="preserve">Relatore, nella camera di consiglio del giorno 8 aprile 2014, il Cons. </w:t>
      </w:r>
      <w:proofErr w:type="spellStart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Bernhard</w:t>
      </w:r>
      <w:proofErr w:type="spellEnd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 xml:space="preserve"> </w:t>
      </w:r>
      <w:proofErr w:type="spellStart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Lageder</w:t>
      </w:r>
      <w:proofErr w:type="spellEnd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 xml:space="preserve"> e udito, per la parte appellante, l’avvocato </w:t>
      </w:r>
      <w:proofErr w:type="spellStart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Cantelli</w:t>
      </w:r>
      <w:proofErr w:type="spellEnd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;</w:t>
      </w:r>
    </w:p>
    <w:p w:rsidR="00677584" w:rsidRPr="00677584" w:rsidRDefault="00677584" w:rsidP="0067758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77584">
        <w:rPr>
          <w:rFonts w:ascii="Times New Roman" w:eastAsia="Times New Roman" w:hAnsi="Times New Roman" w:cs="Times New Roman"/>
          <w:color w:val="000000"/>
          <w:sz w:val="27"/>
          <w:szCs w:val="27"/>
          <w:lang w:eastAsia="it-IT"/>
        </w:rPr>
        <w:br/>
      </w:r>
    </w:p>
    <w:p w:rsidR="00677584" w:rsidRPr="00677584" w:rsidRDefault="00677584" w:rsidP="00677584">
      <w:pPr>
        <w:spacing w:line="520" w:lineRule="atLeast"/>
        <w:ind w:right="0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Ritenuta – alla luce di una delibazione sommaria dei motivi di appello in relazione all’impianto motivazionale dell’impugnata sentenza e tenuto conto dei precedenti giurisprudenziali invocati dall’odierna appellante – la sussistenza dei presupposti per concedere la richiesta tutela cautelare (immissione in ruolo con riserva per la classe di concorso A043);</w:t>
      </w:r>
    </w:p>
    <w:p w:rsidR="00677584" w:rsidRPr="00677584" w:rsidRDefault="00677584" w:rsidP="00677584">
      <w:pPr>
        <w:spacing w:line="520" w:lineRule="atLeast"/>
        <w:ind w:right="0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Ritenuti i presupporti di legge per dichiarare le spese della presente fase cautelare interamente compensate tra le parti;</w:t>
      </w:r>
    </w:p>
    <w:p w:rsidR="00677584" w:rsidRPr="00677584" w:rsidRDefault="00677584" w:rsidP="00677584">
      <w:pPr>
        <w:spacing w:line="540" w:lineRule="atLeast"/>
        <w:ind w:right="0"/>
        <w:jc w:val="center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P.Q.M.</w:t>
      </w:r>
    </w:p>
    <w:p w:rsidR="00677584" w:rsidRPr="00677584" w:rsidRDefault="00677584" w:rsidP="00677584">
      <w:pPr>
        <w:spacing w:line="520" w:lineRule="atLeast"/>
        <w:ind w:right="0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Il Consiglio di Stato in sede giurisdizionale (Sezione Sesta) accoglie l’istanza cautelare (Ricorso numero: 1749/2014); fissa l’udienza per la discussione del ricorso in appello nel merito al 18 novembre 2014; dichiara le spese della presente fase cautelare interamente compensate tra le parti.</w:t>
      </w:r>
    </w:p>
    <w:p w:rsidR="00677584" w:rsidRPr="00677584" w:rsidRDefault="00677584" w:rsidP="00677584">
      <w:pPr>
        <w:spacing w:line="520" w:lineRule="atLeast"/>
        <w:ind w:right="0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La presente ordinanza sarà eseguita dall’Amministrazione ed è depositata presso la Segreteria della Sezione, che provvederà a darne comunicazione alle parti.</w:t>
      </w:r>
    </w:p>
    <w:p w:rsidR="00677584" w:rsidRPr="00677584" w:rsidRDefault="00677584" w:rsidP="00677584">
      <w:pPr>
        <w:spacing w:line="520" w:lineRule="atLeast"/>
        <w:ind w:right="0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Così deciso in Roma, nella camera di consiglio del giorno 8 aprile 2014, con l’intervento dei magistrati:</w:t>
      </w:r>
    </w:p>
    <w:p w:rsidR="00677584" w:rsidRPr="00677584" w:rsidRDefault="00677584" w:rsidP="00677584">
      <w:pPr>
        <w:spacing w:line="520" w:lineRule="atLeast"/>
        <w:ind w:right="0" w:firstLine="567"/>
        <w:jc w:val="left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Luciano Barra Caracciolo, Presidente</w:t>
      </w:r>
    </w:p>
    <w:p w:rsidR="00677584" w:rsidRPr="00677584" w:rsidRDefault="00677584" w:rsidP="00677584">
      <w:pPr>
        <w:spacing w:line="520" w:lineRule="atLeast"/>
        <w:ind w:right="0" w:firstLine="567"/>
        <w:jc w:val="left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Gabriella De Michele, Consigliere</w:t>
      </w:r>
    </w:p>
    <w:p w:rsidR="00677584" w:rsidRPr="00677584" w:rsidRDefault="00677584" w:rsidP="00677584">
      <w:pPr>
        <w:spacing w:line="520" w:lineRule="atLeast"/>
        <w:ind w:right="0" w:firstLine="567"/>
        <w:jc w:val="left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 xml:space="preserve">Giulio </w:t>
      </w:r>
      <w:proofErr w:type="spellStart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Castriota</w:t>
      </w:r>
      <w:proofErr w:type="spellEnd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 xml:space="preserve"> </w:t>
      </w:r>
      <w:proofErr w:type="spellStart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Scanderbeg</w:t>
      </w:r>
      <w:proofErr w:type="spellEnd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, Consigliere</w:t>
      </w:r>
    </w:p>
    <w:p w:rsidR="00677584" w:rsidRPr="00677584" w:rsidRDefault="00677584" w:rsidP="00677584">
      <w:pPr>
        <w:spacing w:line="520" w:lineRule="atLeast"/>
        <w:ind w:right="0" w:firstLine="567"/>
        <w:jc w:val="left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 xml:space="preserve">Roberta </w:t>
      </w:r>
      <w:proofErr w:type="spellStart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Vigotti</w:t>
      </w:r>
      <w:proofErr w:type="spellEnd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, Consigliere</w:t>
      </w:r>
    </w:p>
    <w:p w:rsidR="00677584" w:rsidRPr="00677584" w:rsidRDefault="00677584" w:rsidP="00677584">
      <w:pPr>
        <w:spacing w:line="520" w:lineRule="atLeast"/>
        <w:ind w:right="0" w:firstLine="567"/>
        <w:jc w:val="left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proofErr w:type="spellStart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Bernhard</w:t>
      </w:r>
      <w:proofErr w:type="spellEnd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 xml:space="preserve"> </w:t>
      </w:r>
      <w:proofErr w:type="spellStart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Lageder</w:t>
      </w:r>
      <w:proofErr w:type="spellEnd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, Consigliere, Estensore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1"/>
        <w:gridCol w:w="83"/>
        <w:gridCol w:w="5034"/>
      </w:tblGrid>
      <w:tr w:rsidR="00677584" w:rsidRPr="00677584" w:rsidTr="00677584"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7758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677584" w:rsidRPr="00677584" w:rsidTr="00677584"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7758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677584" w:rsidRPr="00677584" w:rsidTr="00677584"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7758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L'ESTENSORE</w:t>
            </w:r>
          </w:p>
        </w:tc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7758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IL PRESIDENTE</w:t>
            </w:r>
          </w:p>
        </w:tc>
      </w:tr>
      <w:tr w:rsidR="00677584" w:rsidRPr="00677584" w:rsidTr="00677584"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7758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677584" w:rsidRPr="00677584" w:rsidTr="00677584"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7758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677584" w:rsidRPr="00677584" w:rsidTr="00677584"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7758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677584" w:rsidRPr="00677584" w:rsidRDefault="00677584" w:rsidP="0067758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</w:tbl>
    <w:p w:rsidR="00677584" w:rsidRPr="00677584" w:rsidRDefault="00677584" w:rsidP="0067758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77584">
        <w:rPr>
          <w:rFonts w:ascii="Times New Roman" w:eastAsia="Times New Roman" w:hAnsi="Times New Roman" w:cs="Times New Roman"/>
          <w:color w:val="000000"/>
          <w:sz w:val="27"/>
          <w:szCs w:val="27"/>
          <w:lang w:eastAsia="it-IT"/>
        </w:rPr>
        <w:br/>
      </w:r>
      <w:r w:rsidRPr="00677584">
        <w:rPr>
          <w:rFonts w:ascii="Times New Roman" w:eastAsia="Times New Roman" w:hAnsi="Times New Roman" w:cs="Times New Roman"/>
          <w:color w:val="000000"/>
          <w:sz w:val="27"/>
          <w:szCs w:val="27"/>
          <w:lang w:eastAsia="it-IT"/>
        </w:rPr>
        <w:br/>
      </w:r>
    </w:p>
    <w:p w:rsidR="00677584" w:rsidRPr="00677584" w:rsidRDefault="00677584" w:rsidP="00677584">
      <w:pPr>
        <w:spacing w:line="540" w:lineRule="atLeast"/>
        <w:ind w:right="0"/>
        <w:jc w:val="center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DEPOSITATA IN SEGRETERIA</w:t>
      </w:r>
    </w:p>
    <w:p w:rsidR="00677584" w:rsidRPr="00677584" w:rsidRDefault="00677584" w:rsidP="00677584">
      <w:pPr>
        <w:spacing w:line="540" w:lineRule="atLeast"/>
        <w:ind w:right="0"/>
        <w:jc w:val="center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Il 09/04/2014</w:t>
      </w:r>
    </w:p>
    <w:p w:rsidR="00677584" w:rsidRPr="00677584" w:rsidRDefault="00677584" w:rsidP="00677584">
      <w:pPr>
        <w:spacing w:line="540" w:lineRule="atLeast"/>
        <w:ind w:right="0"/>
        <w:jc w:val="center"/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eastAsia="it-IT"/>
        </w:rPr>
        <w:t>IL SEGRETARIO</w:t>
      </w:r>
    </w:p>
    <w:p w:rsidR="00677584" w:rsidRPr="00677584" w:rsidRDefault="00677584" w:rsidP="00677584">
      <w:pPr>
        <w:spacing w:line="540" w:lineRule="atLeast"/>
        <w:ind w:right="0"/>
        <w:jc w:val="center"/>
        <w:rPr>
          <w:rFonts w:ascii="Garamond" w:eastAsia="Times New Roman" w:hAnsi="Garamond" w:cs="Times New Roman"/>
          <w:color w:val="000000"/>
          <w:sz w:val="30"/>
          <w:szCs w:val="30"/>
          <w:lang w:val="en-US" w:eastAsia="it-IT"/>
        </w:rPr>
      </w:pPr>
      <w:r w:rsidRPr="00677584">
        <w:rPr>
          <w:rFonts w:ascii="Garamond" w:eastAsia="Times New Roman" w:hAnsi="Garamond" w:cs="Times New Roman"/>
          <w:color w:val="000000"/>
          <w:sz w:val="30"/>
          <w:szCs w:val="30"/>
          <w:lang w:val="en-US" w:eastAsia="it-IT"/>
        </w:rPr>
        <w:t xml:space="preserve">(Art. 89, co. 3, cod. proc. </w:t>
      </w:r>
      <w:proofErr w:type="spellStart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val="en-US" w:eastAsia="it-IT"/>
        </w:rPr>
        <w:t>amm</w:t>
      </w:r>
      <w:proofErr w:type="spellEnd"/>
      <w:r w:rsidRPr="00677584">
        <w:rPr>
          <w:rFonts w:ascii="Garamond" w:eastAsia="Times New Roman" w:hAnsi="Garamond" w:cs="Times New Roman"/>
          <w:color w:val="000000"/>
          <w:sz w:val="30"/>
          <w:szCs w:val="30"/>
          <w:lang w:val="en-US" w:eastAsia="it-IT"/>
        </w:rPr>
        <w:t>.)</w:t>
      </w:r>
    </w:p>
    <w:p w:rsidR="009A760B" w:rsidRPr="00677584" w:rsidRDefault="009A760B">
      <w:pPr>
        <w:rPr>
          <w:lang w:val="en-US"/>
        </w:rPr>
      </w:pPr>
    </w:p>
    <w:sectPr w:rsidR="009A760B" w:rsidRPr="00677584" w:rsidSect="009A760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77584"/>
    <w:rsid w:val="00650190"/>
    <w:rsid w:val="00677584"/>
    <w:rsid w:val="009A7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right="2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A760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epubblica">
    <w:name w:val="repubblica"/>
    <w:basedOn w:val="Normale"/>
    <w:rsid w:val="00677584"/>
    <w:pPr>
      <w:spacing w:before="100" w:beforeAutospacing="1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ezione">
    <w:name w:val="sezione"/>
    <w:basedOn w:val="Normale"/>
    <w:rsid w:val="00677584"/>
    <w:pPr>
      <w:spacing w:before="100" w:beforeAutospacing="1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ula">
    <w:name w:val="tabula"/>
    <w:basedOn w:val="Normale"/>
    <w:rsid w:val="00677584"/>
    <w:pPr>
      <w:spacing w:before="100" w:beforeAutospacing="1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opolo">
    <w:name w:val="popolo"/>
    <w:basedOn w:val="Normale"/>
    <w:rsid w:val="00677584"/>
    <w:pPr>
      <w:spacing w:before="100" w:beforeAutospacing="1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ntro">
    <w:name w:val="contro"/>
    <w:basedOn w:val="Normale"/>
    <w:rsid w:val="00677584"/>
    <w:pPr>
      <w:spacing w:before="100" w:beforeAutospacing="1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677584"/>
  </w:style>
  <w:style w:type="paragraph" w:customStyle="1" w:styleId="fatto">
    <w:name w:val="fatto"/>
    <w:basedOn w:val="Normale"/>
    <w:rsid w:val="00677584"/>
    <w:pPr>
      <w:spacing w:before="100" w:beforeAutospacing="1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75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75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6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382</Words>
  <Characters>2179</Characters>
  <Application>Microsoft Office Word</Application>
  <DocSecurity>0</DocSecurity>
  <Lines>18</Lines>
  <Paragraphs>5</Paragraphs>
  <ScaleCrop>false</ScaleCrop>
  <Company>studio</Company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Account per tutti</dc:creator>
  <cp:keywords/>
  <dc:description/>
  <cp:lastModifiedBy>Account per tutti</cp:lastModifiedBy>
  <cp:revision>1</cp:revision>
  <dcterms:created xsi:type="dcterms:W3CDTF">2014-04-12T17:51:00Z</dcterms:created>
  <dcterms:modified xsi:type="dcterms:W3CDTF">2014-04-12T17:54:00Z</dcterms:modified>
</cp:coreProperties>
</file>